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项目名称：追加市属学校外聘教师工资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暂无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58.26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58.26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58.26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58.26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追加外聘人员经费。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补发2021年工资绩效。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综合考虑资金管理、产出、效果、满意度等各方面因素，通过数据采集及分析，最终评分结果：追加市属学校外聘教师工资绩效自评价结果为:总得分100分，属于"优"。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项目支出金额; 发放人数; 发放金额; 教师薪酬待遇; 教师满意度;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项目支出金额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≤582611元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582611元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发放人数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=18人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18人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发放金额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核算准确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教师薪酬待遇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改善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教师满意度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≥95%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